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082C34" w14:textId="77777777" w:rsidR="00724332" w:rsidRDefault="00724332" w:rsidP="001A7353">
      <w:pPr>
        <w:jc w:val="center"/>
        <w:rPr>
          <w:b/>
          <w:color w:val="000000" w:themeColor="text1"/>
          <w:sz w:val="28"/>
          <w:szCs w:val="28"/>
        </w:rPr>
      </w:pPr>
    </w:p>
    <w:p w14:paraId="38AC3F7B" w14:textId="6627B2ED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5F2F2B64" w14:textId="77777777" w:rsidR="00724332" w:rsidRPr="00341522" w:rsidRDefault="00724332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2FA0856E" w:rsidR="00CA250A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Default="0087173B" w:rsidP="001A7353">
      <w:pPr>
        <w:widowControl w:val="0"/>
        <w:ind w:righ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799A51C3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CA250A" w:rsidRPr="00341522">
        <w:rPr>
          <w:color w:val="000000" w:themeColor="text1"/>
          <w:sz w:val="28"/>
          <w:szCs w:val="28"/>
        </w:rPr>
        <w:t xml:space="preserve"> 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787870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77777777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861946" w:rsidRPr="0086194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C2282E4" w14:textId="500205A0" w:rsidR="00861946" w:rsidRDefault="001A7353" w:rsidP="00B3655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B36556" w:rsidRPr="00B36556">
        <w:rPr>
          <w:color w:val="000000" w:themeColor="text1"/>
          <w:sz w:val="28"/>
          <w:szCs w:val="28"/>
        </w:rPr>
        <w:t>ПМ.03 Защита информации техническими средствами</w:t>
      </w:r>
    </w:p>
    <w:p w14:paraId="76200C44" w14:textId="6ECDD91F" w:rsidR="001A7353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bookmarkStart w:id="0" w:name="_Hlk184722520"/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bookmarkEnd w:id="0"/>
      <w:r w:rsidRPr="00341522">
        <w:rPr>
          <w:color w:val="000000" w:themeColor="text1"/>
          <w:sz w:val="28"/>
          <w:szCs w:val="28"/>
          <w:u w:val="single"/>
        </w:rPr>
        <w:t xml:space="preserve"> </w:t>
      </w:r>
    </w:p>
    <w:p w14:paraId="7141148A" w14:textId="77777777" w:rsidR="00724332" w:rsidRDefault="00724332" w:rsidP="001A7353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468386D6" w14:textId="1DE4A707" w:rsidR="001A7353" w:rsidRPr="00341522" w:rsidRDefault="00724332" w:rsidP="001A7353">
      <w:pPr>
        <w:spacing w:line="276" w:lineRule="auto"/>
        <w:rPr>
          <w:color w:val="000000" w:themeColor="text1"/>
        </w:rPr>
      </w:pPr>
      <w:r w:rsidRPr="000228AD">
        <w:rPr>
          <w:color w:val="000000" w:themeColor="text1"/>
        </w:rPr>
        <w:t xml:space="preserve">  </w:t>
      </w:r>
      <w:r w:rsidR="001A7353" w:rsidRPr="00341522">
        <w:rPr>
          <w:color w:val="000000" w:themeColor="text1"/>
        </w:rPr>
        <w:t xml:space="preserve">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="001A7353"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="001A7353" w:rsidRPr="00341522">
        <w:rPr>
          <w:color w:val="000000" w:themeColor="text1"/>
        </w:rPr>
        <w:t>организации)</w:t>
      </w:r>
    </w:p>
    <w:p w14:paraId="3ED89C94" w14:textId="6AAA7773" w:rsidR="001A7353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861946">
        <w:rPr>
          <w:color w:val="000000" w:themeColor="text1"/>
          <w:sz w:val="28"/>
          <w:szCs w:val="28"/>
        </w:rPr>
        <w:t>1</w:t>
      </w:r>
      <w:r w:rsidR="000228AD">
        <w:rPr>
          <w:color w:val="000000" w:themeColor="text1"/>
          <w:sz w:val="28"/>
          <w:szCs w:val="28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6556">
        <w:rPr>
          <w:color w:val="000000" w:themeColor="text1"/>
          <w:sz w:val="28"/>
          <w:szCs w:val="28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  по «</w:t>
      </w:r>
      <w:r w:rsidR="00861946">
        <w:rPr>
          <w:color w:val="000000" w:themeColor="text1"/>
          <w:sz w:val="28"/>
          <w:szCs w:val="28"/>
        </w:rPr>
        <w:t>1</w:t>
      </w:r>
      <w:r w:rsidR="00B36556">
        <w:rPr>
          <w:color w:val="000000" w:themeColor="text1"/>
          <w:sz w:val="28"/>
          <w:szCs w:val="28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6556">
        <w:rPr>
          <w:color w:val="000000" w:themeColor="text1"/>
          <w:sz w:val="28"/>
          <w:szCs w:val="28"/>
        </w:rPr>
        <w:t>апреля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820"/>
      </w:tblGrid>
      <w:tr w:rsidR="001A5072" w:rsidRPr="00341522" w14:paraId="0D6A1DFA" w14:textId="77777777" w:rsidTr="00D6521F">
        <w:tc>
          <w:tcPr>
            <w:tcW w:w="594" w:type="dxa"/>
            <w:vAlign w:val="center"/>
          </w:tcPr>
          <w:p w14:paraId="5173AF7D" w14:textId="77777777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№</w:t>
            </w:r>
          </w:p>
          <w:p w14:paraId="5E202B9F" w14:textId="77777777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4084" w:type="dxa"/>
            <w:vAlign w:val="center"/>
          </w:tcPr>
          <w:p w14:paraId="34FA4675" w14:textId="77777777" w:rsidR="005F6EB3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 xml:space="preserve">Содержание </w:t>
            </w:r>
          </w:p>
          <w:p w14:paraId="13364B1B" w14:textId="7A91586D" w:rsidR="001A7353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индивидуального задания</w:t>
            </w:r>
          </w:p>
        </w:tc>
        <w:tc>
          <w:tcPr>
            <w:tcW w:w="4820" w:type="dxa"/>
            <w:vAlign w:val="center"/>
          </w:tcPr>
          <w:p w14:paraId="7192A837" w14:textId="77777777" w:rsidR="0079065F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П</w:t>
            </w:r>
            <w:r w:rsidR="001A7353" w:rsidRPr="003920D2">
              <w:rPr>
                <w:color w:val="000000" w:themeColor="text1"/>
                <w:szCs w:val="28"/>
              </w:rPr>
              <w:t xml:space="preserve">ланируемые результаты </w:t>
            </w:r>
          </w:p>
          <w:p w14:paraId="24EC0435" w14:textId="51F1D47A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 xml:space="preserve">(освоенные умения </w:t>
            </w:r>
            <w:r w:rsidRPr="003920D2">
              <w:rPr>
                <w:color w:val="000000" w:themeColor="text1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D6521F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7429FB0B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990BD73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7364B7" w:rsidRPr="00341522" w14:paraId="574D9E9D" w14:textId="77777777" w:rsidTr="00D6521F">
        <w:tc>
          <w:tcPr>
            <w:tcW w:w="594" w:type="dxa"/>
          </w:tcPr>
          <w:p w14:paraId="48D43951" w14:textId="77777777" w:rsidR="007364B7" w:rsidRPr="00341522" w:rsidRDefault="007364B7" w:rsidP="007364B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14:paraId="6F1B6192" w14:textId="77777777" w:rsidR="007364B7" w:rsidRPr="007364B7" w:rsidRDefault="007364B7" w:rsidP="007364B7">
            <w:pPr>
              <w:rPr>
                <w:color w:val="000000" w:themeColor="text1"/>
                <w:szCs w:val="28"/>
              </w:rPr>
            </w:pPr>
            <w:r w:rsidRPr="007364B7">
              <w:rPr>
                <w:color w:val="000000" w:themeColor="text1"/>
                <w:szCs w:val="28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  <w:p w14:paraId="087B09DD" w14:textId="77777777" w:rsidR="007364B7" w:rsidRPr="007364B7" w:rsidRDefault="007364B7" w:rsidP="007364B7">
            <w:pPr>
              <w:rPr>
                <w:color w:val="000000" w:themeColor="text1"/>
                <w:szCs w:val="28"/>
              </w:rPr>
            </w:pPr>
            <w:r w:rsidRPr="007364B7">
              <w:rPr>
                <w:color w:val="000000" w:themeColor="text1"/>
                <w:szCs w:val="28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  <w:p w14:paraId="73362572" w14:textId="77777777" w:rsidR="007364B7" w:rsidRPr="007364B7" w:rsidRDefault="007364B7" w:rsidP="007364B7">
            <w:pPr>
              <w:rPr>
                <w:color w:val="000000" w:themeColor="text1"/>
                <w:szCs w:val="28"/>
              </w:rPr>
            </w:pPr>
            <w:r w:rsidRPr="007364B7">
              <w:rPr>
                <w:color w:val="000000" w:themeColor="text1"/>
                <w:szCs w:val="28"/>
              </w:rPr>
              <w:t>Осуществлять измерение параметров побочных электромагнитных излучений и наводок, создаваемых техническими средствами обработки информации ограниченного доступа.</w:t>
            </w:r>
          </w:p>
          <w:p w14:paraId="7F476F29" w14:textId="77777777" w:rsidR="007364B7" w:rsidRPr="007364B7" w:rsidRDefault="007364B7" w:rsidP="007364B7">
            <w:pPr>
              <w:rPr>
                <w:color w:val="000000" w:themeColor="text1"/>
                <w:szCs w:val="28"/>
              </w:rPr>
            </w:pPr>
            <w:r w:rsidRPr="007364B7">
              <w:rPr>
                <w:color w:val="000000" w:themeColor="text1"/>
                <w:szCs w:val="28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  <w:p w14:paraId="10A7C11B" w14:textId="728075B2" w:rsidR="007364B7" w:rsidRPr="00105C27" w:rsidRDefault="007364B7" w:rsidP="007364B7">
            <w:pPr>
              <w:rPr>
                <w:color w:val="000000" w:themeColor="text1"/>
                <w:szCs w:val="28"/>
              </w:rPr>
            </w:pPr>
            <w:r w:rsidRPr="007364B7">
              <w:rPr>
                <w:color w:val="000000" w:themeColor="text1"/>
                <w:szCs w:val="28"/>
              </w:rPr>
              <w:lastRenderedPageBreak/>
              <w:t>Организовывать отдельные работы по физической защите объектов информатизации.</w:t>
            </w:r>
          </w:p>
        </w:tc>
        <w:tc>
          <w:tcPr>
            <w:tcW w:w="4820" w:type="dxa"/>
          </w:tcPr>
          <w:p w14:paraId="6E51AAC2" w14:textId="77777777" w:rsidR="007364B7" w:rsidRPr="006953CA" w:rsidRDefault="007364B7" w:rsidP="007364B7">
            <w:pPr>
              <w:jc w:val="center"/>
              <w:rPr>
                <w:b/>
              </w:rPr>
            </w:pPr>
            <w:r w:rsidRPr="006953CA">
              <w:rPr>
                <w:b/>
              </w:rPr>
              <w:lastRenderedPageBreak/>
              <w:t>Планируемые результаты:</w:t>
            </w:r>
          </w:p>
          <w:p w14:paraId="4E10BFD9" w14:textId="77777777" w:rsidR="007364B7" w:rsidRPr="006953CA" w:rsidRDefault="007364B7" w:rsidP="007364B7">
            <w:pPr>
              <w:jc w:val="both"/>
              <w:rPr>
                <w:u w:val="single"/>
              </w:rPr>
            </w:pPr>
            <w:r w:rsidRPr="006953CA">
              <w:rPr>
                <w:u w:val="single"/>
              </w:rPr>
              <w:t>Практический опыт в:</w:t>
            </w:r>
          </w:p>
          <w:p w14:paraId="739CCCE8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1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выявлении технических каналов утечки информации; применении, техническом обслуживании, диагностике, устранении отказов, восстановлении работоспособности, установке, монтаже и настройке инженерно-технических средств физической защиты и технических средств защиты информации; </w:t>
            </w:r>
          </w:p>
          <w:p w14:paraId="616DE1C1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1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проведении измерений параметров ПЭМИН, создаваемых техническими средствами обработки информации, для которой установлен режим конфиденциальности, при аттестации объектов информатизации по требованиям безопасности информации; </w:t>
            </w:r>
          </w:p>
          <w:p w14:paraId="4F7AA485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1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проведении измерений параметров фоновых шумов, а также физических полей, создаваемых техническими средствами </w:t>
            </w:r>
            <w:r w:rsidRPr="006953CA">
              <w:rPr>
                <w:shd w:val="clear" w:color="auto" w:fill="FFFFFF"/>
              </w:rPr>
              <w:lastRenderedPageBreak/>
              <w:t>защиты информации.</w:t>
            </w:r>
          </w:p>
          <w:p w14:paraId="2F066260" w14:textId="77777777" w:rsidR="007364B7" w:rsidRPr="006953CA" w:rsidRDefault="007364B7" w:rsidP="007364B7">
            <w:pPr>
              <w:jc w:val="both"/>
              <w:rPr>
                <w:u w:val="single"/>
              </w:rPr>
            </w:pPr>
            <w:r w:rsidRPr="006953CA">
              <w:rPr>
                <w:u w:val="single"/>
              </w:rPr>
              <w:t>Умения:</w:t>
            </w:r>
          </w:p>
          <w:p w14:paraId="22F8D179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применять средства охранной сигнализации, охранного телевидения и систем контроля и управления доступом; </w:t>
            </w:r>
          </w:p>
          <w:p w14:paraId="3E88C535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применять технические средства для криптографической защиты информации конфиденциального характера; </w:t>
            </w:r>
          </w:p>
          <w:p w14:paraId="20024937" w14:textId="77777777" w:rsidR="007364B7" w:rsidRPr="006953CA" w:rsidRDefault="007364B7" w:rsidP="007364B7">
            <w:pPr>
              <w:pStyle w:val="ab"/>
              <w:widowControl w:val="0"/>
              <w:numPr>
                <w:ilvl w:val="0"/>
                <w:numId w:val="30"/>
              </w:numPr>
              <w:ind w:left="0" w:firstLine="0"/>
              <w:contextualSpacing w:val="0"/>
              <w:jc w:val="both"/>
              <w:rPr>
                <w:shd w:val="clear" w:color="auto" w:fill="FFFFFF"/>
              </w:rPr>
            </w:pPr>
            <w:r w:rsidRPr="006953CA">
              <w:rPr>
                <w:shd w:val="clear" w:color="auto" w:fill="FFFFFF"/>
              </w:rPr>
              <w:t xml:space="preserve">применять технические средства для уничтожения информации и носителей информации, защиты информации в условиях применения мобильных устройств обработки и передачи данных; </w:t>
            </w:r>
          </w:p>
          <w:p w14:paraId="0EA7D2C6" w14:textId="12BF76FC" w:rsidR="007364B7" w:rsidRPr="00341522" w:rsidRDefault="007364B7" w:rsidP="007364B7">
            <w:pPr>
              <w:tabs>
                <w:tab w:val="left" w:pos="886"/>
              </w:tabs>
              <w:ind w:left="36" w:firstLine="567"/>
              <w:rPr>
                <w:color w:val="000000" w:themeColor="text1"/>
                <w:sz w:val="28"/>
                <w:szCs w:val="28"/>
              </w:rPr>
            </w:pPr>
            <w:r w:rsidRPr="006953CA">
              <w:rPr>
                <w:shd w:val="clear" w:color="auto" w:fill="FFFFFF"/>
              </w:rPr>
              <w:t>применять инженерно-технические средства физической</w:t>
            </w:r>
            <w:r>
              <w:rPr>
                <w:shd w:val="clear" w:color="auto" w:fill="FFFFFF"/>
              </w:rPr>
              <w:t xml:space="preserve"> защиты объектов информатизации.</w:t>
            </w:r>
            <w:r w:rsidRPr="006953CA">
              <w:rPr>
                <w:shd w:val="clear" w:color="auto" w:fill="FFFFFF"/>
              </w:rPr>
              <w:t xml:space="preserve">  </w:t>
            </w:r>
          </w:p>
        </w:tc>
      </w:tr>
      <w:tr w:rsidR="007364B7" w:rsidRPr="00341522" w14:paraId="216E131C" w14:textId="77777777" w:rsidTr="006555C0">
        <w:tc>
          <w:tcPr>
            <w:tcW w:w="9498" w:type="dxa"/>
            <w:gridSpan w:val="3"/>
          </w:tcPr>
          <w:p w14:paraId="37CB4981" w14:textId="77777777" w:rsidR="00EC6CCD" w:rsidRPr="00EC6CCD" w:rsidRDefault="00EC6CCD" w:rsidP="00EC6CCD">
            <w:pPr>
              <w:spacing w:line="360" w:lineRule="exac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EC6CCD">
              <w:rPr>
                <w:color w:val="000000" w:themeColor="text1"/>
                <w:sz w:val="22"/>
                <w:szCs w:val="22"/>
              </w:rPr>
              <w:lastRenderedPageBreak/>
              <w:t>В ходе производственной практики необходимо провести сбор и изучение научно-практического материала по разделам дипломной работы, подбор фактического материала на базе организации, развитие практических навыков и компетенции в процессе выполнения определенных видов работ и заданий, связанных с будущей профессиональной деятельностью в соответствии с темой  дипломной работы; анализ и обобщение научно-технической информации по теме дипломной работы; подбор фактического материала по теме дипломной работы с учетом профессионального модуля и его изучение.</w:t>
            </w:r>
          </w:p>
          <w:p w14:paraId="0CCFAAF0" w14:textId="77777777" w:rsidR="00EC6CCD" w:rsidRPr="00EC6CCD" w:rsidRDefault="00EC6CCD" w:rsidP="00EC6CCD">
            <w:pPr>
              <w:spacing w:line="360" w:lineRule="exact"/>
              <w:ind w:firstLine="709"/>
              <w:jc w:val="both"/>
              <w:rPr>
                <w:color w:val="000000" w:themeColor="text1"/>
                <w:sz w:val="22"/>
                <w:szCs w:val="22"/>
              </w:rPr>
            </w:pPr>
            <w:r w:rsidRPr="00EC6CCD">
              <w:rPr>
                <w:color w:val="000000" w:themeColor="text1"/>
                <w:sz w:val="22"/>
                <w:szCs w:val="22"/>
              </w:rPr>
              <w:t>В отчете должно быть представлено: базовая программная и техническая архитектуры предприятия/подразделения предприятия (базы практики) и сформулированные предложения по их модернизации; анализ деятельности предприятия/подразделения; результаты анализа возможных технических каналов утечки информации организации; потенциальные угрозы информации, демаскирующие признаки объектов защиты, элементы системы защиты предприятия; определение методов и средств повышения эффективности обработки и защиты информации; подобранные инженерно-технические средства для реализации практической части дипломной работы.</w:t>
            </w:r>
          </w:p>
          <w:p w14:paraId="7EF1E869" w14:textId="15DD8132" w:rsidR="007364B7" w:rsidRPr="00567997" w:rsidRDefault="00EC6CCD" w:rsidP="00EC6CCD">
            <w:pPr>
              <w:spacing w:line="360" w:lineRule="exact"/>
              <w:ind w:firstLine="709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EC6CCD">
              <w:rPr>
                <w:color w:val="000000" w:themeColor="text1"/>
                <w:sz w:val="22"/>
                <w:szCs w:val="22"/>
              </w:rPr>
              <w:t>Отчет представляется в электронном виде (формат Word). Текст отчета предварительно необходимо согласовать с руководителем дипломной работы. Отчет оформляется с учетом требований Методических рекомендаций по составлению и оформлению отчетной документации по видам практики</w:t>
            </w:r>
          </w:p>
        </w:tc>
      </w:tr>
    </w:tbl>
    <w:p w14:paraId="57CADF13" w14:textId="77777777" w:rsidR="001A7353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49F884A8" w14:textId="77777777" w:rsidR="004A286B" w:rsidRDefault="004A286B" w:rsidP="001A7353">
      <w:pPr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p w14:paraId="5CD5AD6E" w14:textId="33109383" w:rsidR="001A7353" w:rsidRPr="00341522" w:rsidRDefault="004A286B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Руководитель практики от</w:t>
      </w:r>
      <w:r>
        <w:rPr>
          <w:color w:val="000000" w:themeColor="text1"/>
          <w:sz w:val="28"/>
          <w:szCs w:val="28"/>
        </w:rPr>
        <w:t xml:space="preserve"> колледжа     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1DF7E428" w:rsidR="001A7353" w:rsidRPr="00341522" w:rsidRDefault="001A7353" w:rsidP="004A286B">
      <w:pPr>
        <w:spacing w:line="21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0D91253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 xml:space="preserve"> 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7B852600" w14:textId="19FB352B" w:rsidR="008D6084" w:rsidRDefault="001A7353" w:rsidP="00724332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7FFEF" w14:textId="77777777" w:rsidR="0004618D" w:rsidRDefault="0004618D">
      <w:r>
        <w:separator/>
      </w:r>
    </w:p>
  </w:endnote>
  <w:endnote w:type="continuationSeparator" w:id="0">
    <w:p w14:paraId="567553D6" w14:textId="77777777" w:rsidR="0004618D" w:rsidRDefault="0004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3A0F5" w14:textId="77777777" w:rsidR="0004618D" w:rsidRDefault="0004618D">
      <w:r>
        <w:separator/>
      </w:r>
    </w:p>
  </w:footnote>
  <w:footnote w:type="continuationSeparator" w:id="0">
    <w:p w14:paraId="0C2A9319" w14:textId="77777777" w:rsidR="0004618D" w:rsidRDefault="00046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29D6903"/>
    <w:multiLevelType w:val="hybridMultilevel"/>
    <w:tmpl w:val="B08A340A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1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 w15:restartNumberingAfterBreak="0">
    <w:nsid w:val="22386C5E"/>
    <w:multiLevelType w:val="hybridMultilevel"/>
    <w:tmpl w:val="2F80A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5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392A67"/>
    <w:multiLevelType w:val="hybridMultilevel"/>
    <w:tmpl w:val="E8AEEAF2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20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646127A"/>
    <w:multiLevelType w:val="hybridMultilevel"/>
    <w:tmpl w:val="22CC7322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D30A5"/>
    <w:multiLevelType w:val="hybridMultilevel"/>
    <w:tmpl w:val="D3A4C604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A880852"/>
    <w:multiLevelType w:val="hybridMultilevel"/>
    <w:tmpl w:val="A924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6"/>
  </w:num>
  <w:num w:numId="4">
    <w:abstractNumId w:val="29"/>
  </w:num>
  <w:num w:numId="5">
    <w:abstractNumId w:val="2"/>
  </w:num>
  <w:num w:numId="6">
    <w:abstractNumId w:val="20"/>
  </w:num>
  <w:num w:numId="7">
    <w:abstractNumId w:val="15"/>
  </w:num>
  <w:num w:numId="8">
    <w:abstractNumId w:val="17"/>
  </w:num>
  <w:num w:numId="9">
    <w:abstractNumId w:val="28"/>
  </w:num>
  <w:num w:numId="10">
    <w:abstractNumId w:val="3"/>
  </w:num>
  <w:num w:numId="11">
    <w:abstractNumId w:val="11"/>
  </w:num>
  <w:num w:numId="12">
    <w:abstractNumId w:val="19"/>
  </w:num>
  <w:num w:numId="13">
    <w:abstractNumId w:val="9"/>
  </w:num>
  <w:num w:numId="14">
    <w:abstractNumId w:val="18"/>
  </w:num>
  <w:num w:numId="15">
    <w:abstractNumId w:val="22"/>
  </w:num>
  <w:num w:numId="16">
    <w:abstractNumId w:val="6"/>
  </w:num>
  <w:num w:numId="17">
    <w:abstractNumId w:val="4"/>
  </w:num>
  <w:num w:numId="18">
    <w:abstractNumId w:val="0"/>
  </w:num>
  <w:num w:numId="19">
    <w:abstractNumId w:val="13"/>
  </w:num>
  <w:num w:numId="20">
    <w:abstractNumId w:val="14"/>
  </w:num>
  <w:num w:numId="21">
    <w:abstractNumId w:val="8"/>
  </w:num>
  <w:num w:numId="22">
    <w:abstractNumId w:val="21"/>
  </w:num>
  <w:num w:numId="23">
    <w:abstractNumId w:val="5"/>
  </w:num>
  <w:num w:numId="24">
    <w:abstractNumId w:val="7"/>
  </w:num>
  <w:num w:numId="25">
    <w:abstractNumId w:val="24"/>
  </w:num>
  <w:num w:numId="26">
    <w:abstractNumId w:val="30"/>
  </w:num>
  <w:num w:numId="27">
    <w:abstractNumId w:val="23"/>
  </w:num>
  <w:num w:numId="28">
    <w:abstractNumId w:val="1"/>
  </w:num>
  <w:num w:numId="29">
    <w:abstractNumId w:val="12"/>
  </w:num>
  <w:num w:numId="30">
    <w:abstractNumId w:val="25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28AD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618D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5C2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0D2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35A"/>
    <w:rsid w:val="0041472B"/>
    <w:rsid w:val="00415E38"/>
    <w:rsid w:val="0041641A"/>
    <w:rsid w:val="00416EA4"/>
    <w:rsid w:val="00416F2A"/>
    <w:rsid w:val="00417062"/>
    <w:rsid w:val="0041788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286B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A3F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2B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AF7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4332"/>
    <w:rsid w:val="007251A9"/>
    <w:rsid w:val="00725903"/>
    <w:rsid w:val="00726016"/>
    <w:rsid w:val="0072676B"/>
    <w:rsid w:val="0072676F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4B7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87870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774"/>
    <w:rsid w:val="00B34AD3"/>
    <w:rsid w:val="00B359C6"/>
    <w:rsid w:val="00B35CAC"/>
    <w:rsid w:val="00B35F25"/>
    <w:rsid w:val="00B36556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9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70A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4F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6CCD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D32656-D040-4E70-BBCF-6C843F98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31</cp:revision>
  <cp:lastPrinted>2024-07-18T10:28:00Z</cp:lastPrinted>
  <dcterms:created xsi:type="dcterms:W3CDTF">2024-07-18T08:44:00Z</dcterms:created>
  <dcterms:modified xsi:type="dcterms:W3CDTF">2025-03-13T08:47:00Z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